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6FE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报价表</w:t>
      </w:r>
    </w:p>
    <w:p w14:paraId="40074739"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项目名称：达州建工集团有限公司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2024年审计报告服务项目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                                    </w:t>
      </w:r>
    </w:p>
    <w:tbl>
      <w:tblPr>
        <w:tblStyle w:val="5"/>
        <w:tblpPr w:leftFromText="180" w:rightFromText="180" w:vertAnchor="text" w:horzAnchor="page" w:tblpX="1180" w:tblpY="57"/>
        <w:tblOverlap w:val="never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798"/>
        <w:gridCol w:w="1800"/>
        <w:gridCol w:w="1676"/>
      </w:tblGrid>
      <w:tr w14:paraId="70E7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C10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50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18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589B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</w:tr>
      <w:tr w14:paraId="4807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837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CAE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FA5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9374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2F5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701C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0DA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F86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9034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0BA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1BA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00FC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19B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3AAF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B69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3BDB">
            <w:pPr>
              <w:pStyle w:val="3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合计金额（小写）：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元，金额大写：</w:t>
            </w:r>
          </w:p>
        </w:tc>
      </w:tr>
      <w:tr w14:paraId="4078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9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2A51">
            <w:pPr>
              <w:adjustRightInd w:val="0"/>
              <w:rPr>
                <w:rFonts w:hint="eastAsia" w:ascii="宋体" w:hAnsi="宋体" w:eastAsia="宋体" w:cs="宋体"/>
                <w:b/>
                <w:color w:val="auto"/>
                <w:spacing w:val="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8"/>
                <w:kern w:val="2"/>
                <w:sz w:val="24"/>
                <w:szCs w:val="24"/>
                <w:highlight w:val="none"/>
                <w:lang w:bidi="ar"/>
              </w:rPr>
              <w:t>注：</w:t>
            </w:r>
          </w:p>
          <w:p w14:paraId="2B8B45EC">
            <w:pPr>
              <w:adjustRightIn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kern w:val="2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kern w:val="2"/>
                <w:sz w:val="24"/>
                <w:szCs w:val="24"/>
                <w:highlight w:val="none"/>
              </w:rPr>
              <w:t>报价应是最终采购人验收合格后的总价，包括完成本项目的所需的一切费用。</w:t>
            </w:r>
          </w:p>
          <w:p w14:paraId="3BC2CF9B"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30EED298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AC0C1E8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（盖单位公章）</w:t>
      </w:r>
    </w:p>
    <w:p w14:paraId="062CE9E7">
      <w:pPr>
        <w:adjustRightIn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/单位负责人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或授权代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559742A7">
      <w:pPr>
        <w:adjustRightIn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日  期：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月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日</w:t>
      </w:r>
    </w:p>
    <w:p w14:paraId="7AF23BFA">
      <w:pPr>
        <w:pStyle w:val="3"/>
      </w:pPr>
    </w:p>
    <w:p w14:paraId="44DCB9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C1B4F"/>
    <w:rsid w:val="15C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3">
    <w:name w:val="Body Text"/>
    <w:basedOn w:val="1"/>
    <w:next w:val="4"/>
    <w:qFormat/>
    <w:uiPriority w:val="0"/>
    <w:rPr>
      <w:rFonts w:ascii="华文中宋" w:eastAsia="华文中宋"/>
      <w:bCs/>
      <w:sz w:val="28"/>
      <w:lang w:eastAsia="en-US"/>
    </w:rPr>
  </w:style>
  <w:style w:type="paragraph" w:styleId="4">
    <w:name w:val="Plain Text"/>
    <w:basedOn w:val="1"/>
    <w:next w:val="2"/>
    <w:qFormat/>
    <w:uiPriority w:val="0"/>
    <w:rPr>
      <w:kern w:val="2"/>
      <w:sz w:val="21"/>
      <w:lang w:eastAsia="en-US"/>
    </w:rPr>
  </w:style>
  <w:style w:type="paragraph" w:customStyle="1" w:styleId="7">
    <w:name w:val="标4"/>
    <w:basedOn w:val="1"/>
    <w:qFormat/>
    <w:uiPriority w:val="0"/>
    <w:pPr>
      <w:widowControl w:val="0"/>
      <w:spacing w:before="240" w:after="360" w:line="240" w:lineRule="exact"/>
      <w:jc w:val="both"/>
      <w:outlineLvl w:val="3"/>
    </w:pPr>
    <w:rPr>
      <w:rFonts w:ascii="Arial" w:hAnsi="Arial" w:cs="Arial"/>
      <w:b/>
      <w:bCs/>
      <w:kern w:val="24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2025-06-06T09:01:00Z</dcterms:created>
  <dc:creator>李承蔚</dc:creator>
  <cp:lastModifiedBy>李承蔚</cp:lastModifiedBy>
  <dcterms:modified xsi:type="dcterms:W3CDTF">2025-06-06T09:01:55Z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E70BC653C170400D98694B3064B3DF3F_11</vt:lpwstr>
  </property>
  <property fmtid="{D5CDD505-2E9C-101B-9397-08002B2CF9AE}" pid="4" name="KSOTemplateDocerSaveRecord">
    <vt:lpwstr>eyJoZGlkIjoiYzQ4NDAwYWQwYzkxMmJkOThkZmM1M2ZjMmU2MWU4OTQiLCJ1c2VySWQiOiIxNjg5NDQ1ODg2In0=</vt:lpwstr>
  </property>
</Properties>
</file>